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9" w:lineRule="exact"/>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附件</w:t>
      </w:r>
      <w:r>
        <w:rPr>
          <w:rFonts w:hint="eastAsia" w:ascii="Times New Roman" w:hAnsi="Times New Roman" w:eastAsia="方正仿宋_GBK" w:cs="Times New Roman"/>
          <w:sz w:val="32"/>
          <w:szCs w:val="32"/>
        </w:rPr>
        <w:t>4</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不合格项目解读</w:t>
      </w:r>
    </w:p>
    <w:p>
      <w:pPr>
        <w:overflowPunct w:val="0"/>
        <w:spacing w:line="579" w:lineRule="exact"/>
        <w:ind w:firstLine="640" w:firstLineChars="200"/>
        <w:rPr>
          <w:rFonts w:hint="eastAsia" w:ascii="方正黑体_GBK" w:hAnsi="方正黑体_GBK" w:eastAsia="方正黑体_GBK" w:cs="方正黑体_GBK"/>
          <w:sz w:val="32"/>
          <w:szCs w:val="32"/>
          <w:lang w:eastAsia="zh-CN"/>
        </w:rPr>
      </w:pPr>
    </w:p>
    <w:p>
      <w:pPr>
        <w:overflowPunct w:val="0"/>
        <w:spacing w:line="579"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一、酒类中检出甜蜜素(以环己基氨基磺酸计)解读</w:t>
      </w:r>
    </w:p>
    <w:p>
      <w:pPr>
        <w:numPr>
          <w:ilvl w:val="0"/>
          <w:numId w:val="0"/>
        </w:numPr>
        <w:overflowPunct w:val="0"/>
        <w:spacing w:line="579" w:lineRule="exac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甜蜜素，化学名称为环己基氨基磺酸钠，是食品生产中常用的甜味剂之一，其甜度是蔗糖的40—50倍。长期摄入甜蜜素超标的食品，可能会对人体的肝脏和神经系统造成一定危害。《食品安全国家标准 食品添加剂使用标准》（GB 2760—2014）中规定，</w:t>
      </w:r>
      <w:r>
        <w:rPr>
          <w:rFonts w:hint="eastAsia" w:ascii="Times New Roman" w:hAnsi="Times New Roman" w:eastAsia="方正仿宋_GBK" w:cs="Times New Roman"/>
          <w:sz w:val="32"/>
          <w:szCs w:val="32"/>
          <w:lang w:eastAsia="zh-CN"/>
        </w:rPr>
        <w:t>白</w:t>
      </w:r>
      <w:r>
        <w:rPr>
          <w:rFonts w:hint="eastAsia" w:ascii="Times New Roman" w:hAnsi="Times New Roman" w:eastAsia="方正仿宋_GBK" w:cs="Times New Roman"/>
          <w:sz w:val="32"/>
          <w:szCs w:val="32"/>
        </w:rPr>
        <w:t>酒中不得使用甜蜜素。</w:t>
      </w:r>
      <w:r>
        <w:rPr>
          <w:rFonts w:hint="eastAsia" w:ascii="Times New Roman" w:hAnsi="Times New Roman" w:eastAsia="方正仿宋_GBK" w:cs="Times New Roman"/>
          <w:sz w:val="32"/>
          <w:szCs w:val="32"/>
          <w:lang w:eastAsia="zh-CN"/>
        </w:rPr>
        <w:t>白</w:t>
      </w:r>
      <w:r>
        <w:rPr>
          <w:rFonts w:hint="eastAsia" w:ascii="Times New Roman" w:hAnsi="Times New Roman" w:eastAsia="方正仿宋_GBK" w:cs="Times New Roman"/>
          <w:sz w:val="32"/>
          <w:szCs w:val="32"/>
        </w:rPr>
        <w:t>酒中检出甜蜜素（以环己基氨基磺酸计）的原因，可能是生产企业违规添加以改善产品口感，也可能是在生产过程中与配制酒交叉污染，还可能是生产企业对原辅料把控不严</w:t>
      </w:r>
      <w:r>
        <w:rPr>
          <w:rFonts w:hint="eastAsia" w:ascii="Times New Roman" w:hAnsi="Times New Roman" w:eastAsia="方正仿宋_GBK" w:cs="Times New Roman"/>
          <w:sz w:val="32"/>
          <w:szCs w:val="32"/>
          <w:lang w:eastAsia="zh-CN"/>
        </w:rPr>
        <w:t>。</w:t>
      </w:r>
    </w:p>
    <w:p>
      <w:pPr>
        <w:numPr>
          <w:ilvl w:val="0"/>
          <w:numId w:val="0"/>
        </w:numPr>
        <w:overflowPunct w:val="0"/>
        <w:spacing w:line="579"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　　二、蔬菜制品中二氧化硫残留量超标、苯甲酸及其钠盐(以苯甲酸计)超标解读</w:t>
      </w:r>
    </w:p>
    <w:p>
      <w:pPr>
        <w:numPr>
          <w:ilvl w:val="0"/>
          <w:numId w:val="0"/>
        </w:numPr>
        <w:overflowPunct w:val="0"/>
        <w:spacing w:line="579"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二氧化硫是食品加工中常用的漂白剂和防腐剂，具有漂白、防腐和抗氧化作用。少量二氧化硫进入人体不会对身体健康造成危害，但过量食用会引起如恶心、呕吐等胃肠道反应。《食品安全国家标准 食品添加剂使用标准》（GB 2760—2014）中规定，蔬菜干制品中二氧化硫残留量超标的原因，可能是个别生产者使用劣质原料以降低成本，其后为了提高产品色泽超量使用二氧化硫；也可能是由于使用硫磺熏蒸漂白这种传统工艺或直接使用亚硫酸盐浸泡所造成</w:t>
      </w:r>
      <w:r>
        <w:rPr>
          <w:rFonts w:hint="eastAsia" w:ascii="Times New Roman" w:hAnsi="Times New Roman" w:eastAsia="方正仿宋_GBK" w:cs="Times New Roman"/>
          <w:sz w:val="32"/>
          <w:szCs w:val="32"/>
          <w:lang w:eastAsia="zh-CN"/>
        </w:rPr>
        <w:t>。</w:t>
      </w:r>
    </w:p>
    <w:p>
      <w:pPr>
        <w:pStyle w:val="2"/>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苯甲酸及其钠盐（以苯甲酸计）是食品工业中常用的一种防腐剂，对霉菌、酵母和细菌有较好的抑制作用。长期食用苯甲酸及其钠盐超标的食品，可能会造成肝脏积累性中毒，危害肝脏健康。苯甲酸及其钠盐（以苯甲酸计）检测值超标的原因，可能是生产企业为延长产品保质期，或者弥补产品生产过程卫生条件不佳而超限量使用；也可能是在使用过程中未准确计量。</w:t>
      </w:r>
    </w:p>
    <w:p>
      <w:pPr>
        <w:numPr>
          <w:ilvl w:val="0"/>
          <w:numId w:val="0"/>
        </w:numPr>
        <w:overflowPunct w:val="0"/>
        <w:spacing w:line="579"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　　三、调味品中检出二氧化硫残留量解读</w:t>
      </w:r>
    </w:p>
    <w:p>
      <w:pPr>
        <w:numPr>
          <w:ilvl w:val="0"/>
          <w:numId w:val="0"/>
        </w:numPr>
        <w:overflowPunct w:val="0"/>
        <w:spacing w:line="579" w:lineRule="exac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w:t>
      </w:r>
      <w:r>
        <w:rPr>
          <w:rFonts w:hint="eastAsia" w:ascii="Times New Roman" w:hAnsi="Times New Roman" w:eastAsia="方正仿宋_GBK" w:cs="Times New Roman"/>
          <w:sz w:val="32"/>
          <w:szCs w:val="32"/>
        </w:rPr>
        <w:t>二氧化硫是食品加工中常用的漂白剂和防腐剂，具有漂白、防腐和抗氧化作用。少量二氧化硫进入人体不会对身体健康造成危害，但过量食用会引起如恶心、呕吐等胃肠道反应。</w:t>
      </w:r>
      <w:r>
        <w:rPr>
          <w:rFonts w:hint="eastAsia" w:ascii="Times New Roman" w:hAnsi="Times New Roman" w:eastAsia="方正仿宋_GBK" w:cs="Times New Roman"/>
          <w:sz w:val="32"/>
          <w:szCs w:val="32"/>
          <w:lang w:eastAsia="zh-CN"/>
        </w:rPr>
        <w:t>《食品安全国家标准 食品添加剂使用标准》（GB 2760—2014）中规定，调味品中不得检出二氧化硫残留量</w:t>
      </w:r>
    </w:p>
    <w:p>
      <w:pPr>
        <w:numPr>
          <w:ilvl w:val="0"/>
          <w:numId w:val="0"/>
        </w:numPr>
        <w:overflowPunct w:val="0"/>
        <w:spacing w:line="579"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四、调味品中检出二氧化硫残留量解读</w:t>
      </w:r>
    </w:p>
    <w:p>
      <w:pPr>
        <w:numPr>
          <w:ilvl w:val="0"/>
          <w:numId w:val="0"/>
        </w:numPr>
        <w:overflowPunct w:val="0"/>
        <w:spacing w:line="579" w:lineRule="exact"/>
        <w:ind w:firstLine="64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二氧化硫是食品加工中常用的漂白剂和防腐剂，具有漂白、防腐和抗氧化作用。少量二氧化硫进入人体不会对身体健康造成危害，但过量食用会引起如恶心、呕吐等胃肠道反应。</w:t>
      </w:r>
      <w:r>
        <w:rPr>
          <w:rFonts w:hint="eastAsia" w:ascii="Times New Roman" w:hAnsi="Times New Roman" w:eastAsia="方正仿宋_GBK" w:cs="Times New Roman"/>
          <w:sz w:val="32"/>
          <w:szCs w:val="32"/>
          <w:lang w:eastAsia="zh-CN"/>
        </w:rPr>
        <w:t>《食品安全国家标准 食品添加剂使用标准》（GB 2760—2014）中规定，苯甲酸及其钠盐（以苯甲酸计）在蜜饯凉果中的最大使用限量为0.5g/kg。水果制品中苯甲酸及其钠盐（以苯甲酸计）检测值超标的原因，可能是生产企业为延长产品保质期，或者弥补产品生产过程卫生条件不佳而超限量使用；也可能是在使用过程中未准确计量。</w:t>
      </w:r>
    </w:p>
    <w:p>
      <w:pPr>
        <w:numPr>
          <w:ilvl w:val="0"/>
          <w:numId w:val="1"/>
        </w:numPr>
        <w:overflowPunct w:val="0"/>
        <w:spacing w:line="579"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餐饮食品中检出糖精钠(以糖精计)、铝的残留量(干样品,以Al计)解读</w:t>
      </w:r>
    </w:p>
    <w:p>
      <w:pPr>
        <w:pStyle w:val="2"/>
        <w:numPr>
          <w:numId w:val="0"/>
        </w:numPr>
        <w:rPr>
          <w:rFonts w:hint="eastAsia"/>
          <w:lang w:eastAsia="zh-CN"/>
        </w:rPr>
      </w:pPr>
    </w:p>
    <w:p>
      <w:pPr>
        <w:pStyle w:val="2"/>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硫酸铝钾（又名钾明矾）、硫酸铝铵（又名铵明矶）是食品加工中常用的膨松剂和稳定剂，使用后会产生铝残留。含铝食品添加剂按标准使用不会对健康造成危害，但长期食用铝超标的食品会导致运动和学习记忆能力下降，影响儿童智力发育。《国家卫生计生委关于批准β－半乳糖苷酶为食品添加剂新品种等的公告》（2015年第1号）中规定，粉丝、粉条中硫酸铝钾、硫酸铝铵可按生产需要适量使用，铝的残留量最大限量值为200mg/kg（干样品，以Al计）。土豆粉、红薯粉条等粉丝粉条产品中铝的残留量超标的原因，可能是个别企业为增加产品口感，在生产加工过程中超限量使用含铝食品添加剂，或者其使用的复配食品添加剂中铝含量过高；也可能是厂家使用的粉丝原料（食用淀粉）受环境原因影响，天然含有较高含量的铝本底。</w:t>
      </w:r>
    </w:p>
    <w:p>
      <w:pPr>
        <w:pStyle w:val="2"/>
        <w:ind w:firstLine="640" w:firstLineChars="200"/>
        <w:rPr>
          <w:rFonts w:hint="eastAsia"/>
          <w:lang w:eastAsia="zh-CN"/>
        </w:rPr>
      </w:pPr>
      <w:r>
        <w:rPr>
          <w:rFonts w:hint="eastAsia" w:ascii="Times New Roman" w:hAnsi="Times New Roman" w:eastAsia="方正仿宋_GBK" w:cs="Times New Roman"/>
          <w:sz w:val="32"/>
          <w:szCs w:val="32"/>
          <w:lang w:eastAsia="zh-CN"/>
        </w:rPr>
        <w:t>糖精钠是普遍使用的人工合成甜味剂，在人体内不被吸收，不产生热量，大部分经肾排出而不损害肾功能。但如果长期摄入糖精钠超标的食品，可能会影响肠胃消化酶的正常分泌，降低小肠的吸收能力，使食欲减退。《食品安全国家标准 食品添加剂使用标准》（GB 2760—2014）中规定，发酵面制品中不得使用糖精钠（以糖精计）。发酵面制品中检出糖精钠（以糖精计）的原因，可能是企业为增加产品甜度而超范围使用甜味剂。</w:t>
      </w:r>
      <w:bookmarkStart w:id="0" w:name="_GoBack"/>
      <w:bookmarkEnd w:id="0"/>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黑体">
    <w:altName w:val="方正黑体_GB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FDC5F"/>
    <w:multiLevelType w:val="singleLevel"/>
    <w:tmpl w:val="B7FFDC5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embedSystemFonts/>
  <w:bordersDoNotSurroundHeader w:val="false"/>
  <w:bordersDoNotSurroundFooter w:val="false"/>
  <w:doNotTrackMoves/>
  <w:documentProtection w:enforcement="0"/>
  <w:defaultTabStop w:val="420"/>
  <w:doNotHyphenateCaps/>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E1NWZlMzA1N2NjODZiZThhMmE1MTZjZDgwNTY5YjgifQ=="/>
  </w:docVars>
  <w:rsids>
    <w:rsidRoot w:val="15B85137"/>
    <w:rsid w:val="000119D5"/>
    <w:rsid w:val="000276F3"/>
    <w:rsid w:val="00045657"/>
    <w:rsid w:val="000868BD"/>
    <w:rsid w:val="0009071C"/>
    <w:rsid w:val="000B4DCF"/>
    <w:rsid w:val="000D132D"/>
    <w:rsid w:val="0010777E"/>
    <w:rsid w:val="00113C75"/>
    <w:rsid w:val="00142BDE"/>
    <w:rsid w:val="00143A72"/>
    <w:rsid w:val="0015345E"/>
    <w:rsid w:val="00187621"/>
    <w:rsid w:val="001A4582"/>
    <w:rsid w:val="00217ABC"/>
    <w:rsid w:val="00234ABA"/>
    <w:rsid w:val="00246464"/>
    <w:rsid w:val="00256527"/>
    <w:rsid w:val="00257728"/>
    <w:rsid w:val="00263FF9"/>
    <w:rsid w:val="002743AC"/>
    <w:rsid w:val="00277B20"/>
    <w:rsid w:val="0029033E"/>
    <w:rsid w:val="002A236C"/>
    <w:rsid w:val="00301086"/>
    <w:rsid w:val="00307C65"/>
    <w:rsid w:val="00323CA5"/>
    <w:rsid w:val="00360E93"/>
    <w:rsid w:val="00362657"/>
    <w:rsid w:val="003667E2"/>
    <w:rsid w:val="00366A48"/>
    <w:rsid w:val="00370A93"/>
    <w:rsid w:val="0037226E"/>
    <w:rsid w:val="003863E8"/>
    <w:rsid w:val="003B6975"/>
    <w:rsid w:val="003B6CD4"/>
    <w:rsid w:val="003E6E1B"/>
    <w:rsid w:val="00407D86"/>
    <w:rsid w:val="00425E6A"/>
    <w:rsid w:val="00447299"/>
    <w:rsid w:val="00457F63"/>
    <w:rsid w:val="0046024A"/>
    <w:rsid w:val="00467236"/>
    <w:rsid w:val="004731F9"/>
    <w:rsid w:val="004740F8"/>
    <w:rsid w:val="00477FAD"/>
    <w:rsid w:val="004B5AC9"/>
    <w:rsid w:val="004C48B9"/>
    <w:rsid w:val="004C7308"/>
    <w:rsid w:val="004D036B"/>
    <w:rsid w:val="004D0CC7"/>
    <w:rsid w:val="004E1734"/>
    <w:rsid w:val="004F4A86"/>
    <w:rsid w:val="00503DE6"/>
    <w:rsid w:val="00506671"/>
    <w:rsid w:val="00514B88"/>
    <w:rsid w:val="005173C3"/>
    <w:rsid w:val="0052066A"/>
    <w:rsid w:val="005216E2"/>
    <w:rsid w:val="00521819"/>
    <w:rsid w:val="005340B0"/>
    <w:rsid w:val="005341A4"/>
    <w:rsid w:val="00557165"/>
    <w:rsid w:val="00565D70"/>
    <w:rsid w:val="00576235"/>
    <w:rsid w:val="0057719D"/>
    <w:rsid w:val="005A6A35"/>
    <w:rsid w:val="005A758A"/>
    <w:rsid w:val="005A76B7"/>
    <w:rsid w:val="005C0139"/>
    <w:rsid w:val="005C3955"/>
    <w:rsid w:val="005E14C1"/>
    <w:rsid w:val="005E7727"/>
    <w:rsid w:val="00603050"/>
    <w:rsid w:val="00643647"/>
    <w:rsid w:val="00647120"/>
    <w:rsid w:val="006C2A77"/>
    <w:rsid w:val="006C6D08"/>
    <w:rsid w:val="006D7344"/>
    <w:rsid w:val="006E0279"/>
    <w:rsid w:val="006E25C7"/>
    <w:rsid w:val="006E3529"/>
    <w:rsid w:val="00705DDD"/>
    <w:rsid w:val="007114C3"/>
    <w:rsid w:val="00716E8E"/>
    <w:rsid w:val="00724357"/>
    <w:rsid w:val="007316ED"/>
    <w:rsid w:val="00741E8B"/>
    <w:rsid w:val="00742D85"/>
    <w:rsid w:val="007522CB"/>
    <w:rsid w:val="0076297A"/>
    <w:rsid w:val="00770396"/>
    <w:rsid w:val="00773350"/>
    <w:rsid w:val="00780627"/>
    <w:rsid w:val="007A642B"/>
    <w:rsid w:val="007C55DC"/>
    <w:rsid w:val="00800E6D"/>
    <w:rsid w:val="0080410A"/>
    <w:rsid w:val="00815274"/>
    <w:rsid w:val="00821EE7"/>
    <w:rsid w:val="00845504"/>
    <w:rsid w:val="00846448"/>
    <w:rsid w:val="0086320C"/>
    <w:rsid w:val="008901C0"/>
    <w:rsid w:val="00897065"/>
    <w:rsid w:val="008A48FA"/>
    <w:rsid w:val="008A5021"/>
    <w:rsid w:val="008B15D7"/>
    <w:rsid w:val="008B1E52"/>
    <w:rsid w:val="008C1364"/>
    <w:rsid w:val="008E32F5"/>
    <w:rsid w:val="008E5099"/>
    <w:rsid w:val="008E55EB"/>
    <w:rsid w:val="008F021C"/>
    <w:rsid w:val="00900777"/>
    <w:rsid w:val="00905B8C"/>
    <w:rsid w:val="00920C7D"/>
    <w:rsid w:val="0093073B"/>
    <w:rsid w:val="00936B0D"/>
    <w:rsid w:val="00937B58"/>
    <w:rsid w:val="00940C37"/>
    <w:rsid w:val="00953C97"/>
    <w:rsid w:val="00960313"/>
    <w:rsid w:val="00970BC3"/>
    <w:rsid w:val="00974858"/>
    <w:rsid w:val="009827D1"/>
    <w:rsid w:val="009B4783"/>
    <w:rsid w:val="009C5758"/>
    <w:rsid w:val="009E318E"/>
    <w:rsid w:val="00A010B9"/>
    <w:rsid w:val="00A0353B"/>
    <w:rsid w:val="00A161D0"/>
    <w:rsid w:val="00A22D01"/>
    <w:rsid w:val="00A636E2"/>
    <w:rsid w:val="00A8267D"/>
    <w:rsid w:val="00A9060C"/>
    <w:rsid w:val="00A93A64"/>
    <w:rsid w:val="00AA1D13"/>
    <w:rsid w:val="00AB67AC"/>
    <w:rsid w:val="00AC1A0F"/>
    <w:rsid w:val="00AC4E9F"/>
    <w:rsid w:val="00AD12C6"/>
    <w:rsid w:val="00AD27DE"/>
    <w:rsid w:val="00AD3EE2"/>
    <w:rsid w:val="00AD581A"/>
    <w:rsid w:val="00AE2315"/>
    <w:rsid w:val="00AF13B3"/>
    <w:rsid w:val="00B11ADD"/>
    <w:rsid w:val="00B120F7"/>
    <w:rsid w:val="00B253D1"/>
    <w:rsid w:val="00B362BA"/>
    <w:rsid w:val="00B46849"/>
    <w:rsid w:val="00B72998"/>
    <w:rsid w:val="00B84C80"/>
    <w:rsid w:val="00B86D48"/>
    <w:rsid w:val="00BA3087"/>
    <w:rsid w:val="00BA3536"/>
    <w:rsid w:val="00BB0DB0"/>
    <w:rsid w:val="00BD226E"/>
    <w:rsid w:val="00BE2953"/>
    <w:rsid w:val="00BE2FC4"/>
    <w:rsid w:val="00BF347C"/>
    <w:rsid w:val="00C014BF"/>
    <w:rsid w:val="00C05113"/>
    <w:rsid w:val="00C10C4F"/>
    <w:rsid w:val="00C34DC8"/>
    <w:rsid w:val="00C65F31"/>
    <w:rsid w:val="00C86322"/>
    <w:rsid w:val="00C9799C"/>
    <w:rsid w:val="00CA268A"/>
    <w:rsid w:val="00CB78B8"/>
    <w:rsid w:val="00CD2A83"/>
    <w:rsid w:val="00CF3289"/>
    <w:rsid w:val="00D10F03"/>
    <w:rsid w:val="00D46FBB"/>
    <w:rsid w:val="00D501B0"/>
    <w:rsid w:val="00D5279F"/>
    <w:rsid w:val="00D53F4C"/>
    <w:rsid w:val="00D5477A"/>
    <w:rsid w:val="00D83AA0"/>
    <w:rsid w:val="00D87B22"/>
    <w:rsid w:val="00D93034"/>
    <w:rsid w:val="00DA0BCC"/>
    <w:rsid w:val="00DB0E94"/>
    <w:rsid w:val="00DB28D3"/>
    <w:rsid w:val="00DD3B20"/>
    <w:rsid w:val="00DD476E"/>
    <w:rsid w:val="00DD733F"/>
    <w:rsid w:val="00E00F1F"/>
    <w:rsid w:val="00E21F73"/>
    <w:rsid w:val="00E37B65"/>
    <w:rsid w:val="00E43414"/>
    <w:rsid w:val="00E477FC"/>
    <w:rsid w:val="00E51E77"/>
    <w:rsid w:val="00E5774B"/>
    <w:rsid w:val="00E75193"/>
    <w:rsid w:val="00E8121D"/>
    <w:rsid w:val="00E82C94"/>
    <w:rsid w:val="00E83B40"/>
    <w:rsid w:val="00EA6C22"/>
    <w:rsid w:val="00EA77E3"/>
    <w:rsid w:val="00EC1198"/>
    <w:rsid w:val="00ED0DA7"/>
    <w:rsid w:val="00ED21A0"/>
    <w:rsid w:val="00ED55E6"/>
    <w:rsid w:val="00EF6B02"/>
    <w:rsid w:val="00F05932"/>
    <w:rsid w:val="00F075AE"/>
    <w:rsid w:val="00F1347C"/>
    <w:rsid w:val="00F175B8"/>
    <w:rsid w:val="00F80202"/>
    <w:rsid w:val="00FA490E"/>
    <w:rsid w:val="00FD1214"/>
    <w:rsid w:val="013B4646"/>
    <w:rsid w:val="02E57613"/>
    <w:rsid w:val="0A14710A"/>
    <w:rsid w:val="0E371FEF"/>
    <w:rsid w:val="0E500D7C"/>
    <w:rsid w:val="15551366"/>
    <w:rsid w:val="15B85137"/>
    <w:rsid w:val="16041BA6"/>
    <w:rsid w:val="23C417AE"/>
    <w:rsid w:val="24F762A0"/>
    <w:rsid w:val="26AF9065"/>
    <w:rsid w:val="28F86531"/>
    <w:rsid w:val="298F21F5"/>
    <w:rsid w:val="2B691198"/>
    <w:rsid w:val="2CD62781"/>
    <w:rsid w:val="2CD91ED5"/>
    <w:rsid w:val="2DE7759F"/>
    <w:rsid w:val="2DECB274"/>
    <w:rsid w:val="2EA8760C"/>
    <w:rsid w:val="30AE5DAC"/>
    <w:rsid w:val="324F3990"/>
    <w:rsid w:val="32E14BA9"/>
    <w:rsid w:val="35152D15"/>
    <w:rsid w:val="35843AD8"/>
    <w:rsid w:val="361B61C7"/>
    <w:rsid w:val="36BC4EBB"/>
    <w:rsid w:val="3B163750"/>
    <w:rsid w:val="3BCA3434"/>
    <w:rsid w:val="3ECA4CD4"/>
    <w:rsid w:val="3F3703BC"/>
    <w:rsid w:val="405C48BA"/>
    <w:rsid w:val="44326894"/>
    <w:rsid w:val="44624BC6"/>
    <w:rsid w:val="479E0D55"/>
    <w:rsid w:val="4870164B"/>
    <w:rsid w:val="4A260FA7"/>
    <w:rsid w:val="4AD85BC4"/>
    <w:rsid w:val="4AFE195C"/>
    <w:rsid w:val="4B4D2B54"/>
    <w:rsid w:val="4B5562A0"/>
    <w:rsid w:val="4BC323F1"/>
    <w:rsid w:val="4BEE33D1"/>
    <w:rsid w:val="4C160816"/>
    <w:rsid w:val="507D0AE0"/>
    <w:rsid w:val="51B52A08"/>
    <w:rsid w:val="532E3A5B"/>
    <w:rsid w:val="588D0565"/>
    <w:rsid w:val="59341B72"/>
    <w:rsid w:val="5B0203A0"/>
    <w:rsid w:val="5D842352"/>
    <w:rsid w:val="5EFD5F0A"/>
    <w:rsid w:val="5FFE95E8"/>
    <w:rsid w:val="601B6A74"/>
    <w:rsid w:val="60FD15F7"/>
    <w:rsid w:val="615E9FC4"/>
    <w:rsid w:val="617E258F"/>
    <w:rsid w:val="635F5944"/>
    <w:rsid w:val="67AF57F5"/>
    <w:rsid w:val="6A7A5576"/>
    <w:rsid w:val="6B6B10ED"/>
    <w:rsid w:val="6BFC42B4"/>
    <w:rsid w:val="6C7A2279"/>
    <w:rsid w:val="6D535020"/>
    <w:rsid w:val="6DB63B3C"/>
    <w:rsid w:val="6E0005AE"/>
    <w:rsid w:val="6ED3511D"/>
    <w:rsid w:val="6FC15887"/>
    <w:rsid w:val="706E6023"/>
    <w:rsid w:val="74A44FDB"/>
    <w:rsid w:val="75373CCB"/>
    <w:rsid w:val="754D3E47"/>
    <w:rsid w:val="75856B41"/>
    <w:rsid w:val="77A12041"/>
    <w:rsid w:val="78621512"/>
    <w:rsid w:val="79A75B9E"/>
    <w:rsid w:val="79FF618D"/>
    <w:rsid w:val="7CCD4AFB"/>
    <w:rsid w:val="7CEF4CC0"/>
    <w:rsid w:val="7D2423F5"/>
    <w:rsid w:val="7EB46F5E"/>
    <w:rsid w:val="7F6FFC35"/>
    <w:rsid w:val="7FAE08D7"/>
    <w:rsid w:val="7FD3AAB8"/>
    <w:rsid w:val="C5ED65A6"/>
    <w:rsid w:val="D4F52C45"/>
    <w:rsid w:val="D7FA0CB2"/>
    <w:rsid w:val="DB2B1DC8"/>
    <w:rsid w:val="EE7B82CE"/>
    <w:rsid w:val="F7FB73DF"/>
    <w:rsid w:val="FE5F4186"/>
    <w:rsid w:val="FF9EBA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nhideWhenUsed="0" w:uiPriority="5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locked/>
    <w:uiPriority w:val="0"/>
    <w:pPr>
      <w:spacing w:before="240" w:after="60" w:line="312" w:lineRule="auto"/>
      <w:jc w:val="center"/>
      <w:outlineLvl w:val="1"/>
    </w:pPr>
    <w:rPr>
      <w:rFonts w:ascii="Arial" w:hAnsi="Arial" w:cs="Arial"/>
      <w:b/>
      <w:bCs/>
      <w:kern w:val="28"/>
      <w:sz w:val="32"/>
      <w:szCs w:val="32"/>
    </w:r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10">
    <w:name w:val="Strong"/>
    <w:qFormat/>
    <w:locked/>
    <w:uiPriority w:val="0"/>
    <w:rPr>
      <w:b/>
    </w:rPr>
  </w:style>
  <w:style w:type="character" w:styleId="11">
    <w:name w:val="FollowedHyperlink"/>
    <w:basedOn w:val="9"/>
    <w:semiHidden/>
    <w:unhideWhenUsed/>
    <w:qFormat/>
    <w:uiPriority w:val="99"/>
    <w:rPr>
      <w:color w:val="333333"/>
      <w:u w:val="none"/>
    </w:rPr>
  </w:style>
  <w:style w:type="character" w:styleId="12">
    <w:name w:val="Hyperlink"/>
    <w:basedOn w:val="9"/>
    <w:semiHidden/>
    <w:unhideWhenUsed/>
    <w:qFormat/>
    <w:uiPriority w:val="99"/>
    <w:rPr>
      <w:color w:val="333333"/>
      <w:u w:val="none"/>
    </w:rPr>
  </w:style>
  <w:style w:type="character" w:customStyle="1" w:styleId="13">
    <w:name w:val="批注框文本 字符"/>
    <w:link w:val="4"/>
    <w:qFormat/>
    <w:locked/>
    <w:uiPriority w:val="99"/>
    <w:rPr>
      <w:rFonts w:ascii="Calibri" w:hAnsi="Calibri" w:eastAsia="宋体" w:cs="Calibri"/>
      <w:kern w:val="2"/>
      <w:sz w:val="18"/>
      <w:szCs w:val="18"/>
    </w:rPr>
  </w:style>
  <w:style w:type="character" w:customStyle="1" w:styleId="14">
    <w:name w:val="页脚 字符"/>
    <w:link w:val="5"/>
    <w:qFormat/>
    <w:locked/>
    <w:uiPriority w:val="99"/>
    <w:rPr>
      <w:rFonts w:ascii="Calibri" w:hAnsi="Calibri" w:eastAsia="宋体" w:cs="Calibri"/>
      <w:kern w:val="2"/>
      <w:sz w:val="18"/>
      <w:szCs w:val="18"/>
    </w:rPr>
  </w:style>
  <w:style w:type="character" w:customStyle="1" w:styleId="15">
    <w:name w:val="页眉 字符"/>
    <w:link w:val="6"/>
    <w:qFormat/>
    <w:locked/>
    <w:uiPriority w:val="99"/>
    <w:rPr>
      <w:rFonts w:ascii="Calibri" w:hAnsi="Calibri" w:eastAsia="宋体" w:cs="Calibri"/>
      <w:kern w:val="2"/>
      <w:sz w:val="18"/>
      <w:szCs w:val="18"/>
    </w:rPr>
  </w:style>
  <w:style w:type="paragraph" w:customStyle="1" w:styleId="16">
    <w:name w:val="列出段落2"/>
    <w:basedOn w:val="1"/>
    <w:qFormat/>
    <w:uiPriority w:val="99"/>
    <w:pPr>
      <w:ind w:firstLine="420" w:firstLineChars="200"/>
    </w:pPr>
  </w:style>
  <w:style w:type="paragraph" w:styleId="17">
    <w:name w:val="List Paragraph"/>
    <w:basedOn w:val="1"/>
    <w:qFormat/>
    <w:uiPriority w:val="99"/>
    <w:pPr>
      <w:ind w:firstLine="420" w:firstLineChars="200"/>
    </w:pPr>
  </w:style>
  <w:style w:type="paragraph" w:customStyle="1" w:styleId="18">
    <w:name w:val="列出段落1"/>
    <w:basedOn w:val="1"/>
    <w:qFormat/>
    <w:uiPriority w:val="99"/>
    <w:pPr>
      <w:ind w:firstLine="420" w:firstLineChars="200"/>
    </w:pPr>
  </w:style>
  <w:style w:type="character" w:customStyle="1" w:styleId="19">
    <w:name w:val="wx-space"/>
    <w:basedOn w:val="9"/>
    <w:qFormat/>
    <w:uiPriority w:val="0"/>
  </w:style>
  <w:style w:type="character" w:customStyle="1" w:styleId="20">
    <w:name w:val="before9"/>
    <w:basedOn w:val="9"/>
    <w:qFormat/>
    <w:uiPriority w:val="0"/>
  </w:style>
  <w:style w:type="character" w:customStyle="1" w:styleId="21">
    <w:name w:val="before10"/>
    <w:basedOn w:val="9"/>
    <w:qFormat/>
    <w:uiPriority w:val="0"/>
  </w:style>
  <w:style w:type="character" w:customStyle="1" w:styleId="22">
    <w:name w:val="after1"/>
    <w:basedOn w:val="9"/>
    <w:qFormat/>
    <w:uiPriority w:val="0"/>
    <w:rPr>
      <w:bdr w:val="single" w:color="DDDDDD" w:sz="6" w:space="0"/>
      <w:shd w:val="clear" w:fill="FFFFFF"/>
    </w:rPr>
  </w:style>
  <w:style w:type="character" w:customStyle="1" w:styleId="23">
    <w:name w:val="article-icon"/>
    <w:basedOn w:val="9"/>
    <w:qFormat/>
    <w:uiPriority w:val="0"/>
  </w:style>
  <w:style w:type="character" w:customStyle="1" w:styleId="24">
    <w:name w:val="hover13"/>
    <w:basedOn w:val="9"/>
    <w:qFormat/>
    <w:uiPriority w:val="0"/>
    <w:rPr>
      <w:shd w:val="clear" w:fill="929292"/>
    </w:rPr>
  </w:style>
  <w:style w:type="character" w:customStyle="1" w:styleId="25">
    <w:name w:val="hover14"/>
    <w:basedOn w:val="9"/>
    <w:qFormat/>
    <w:uiPriority w:val="0"/>
    <w:rPr>
      <w:color w:val="00000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460</Words>
  <Characters>494</Characters>
  <Lines>8</Lines>
  <Paragraphs>2</Paragraphs>
  <TotalTime>3</TotalTime>
  <ScaleCrop>false</ScaleCrop>
  <LinksUpToDate>false</LinksUpToDate>
  <CharactersWithSpaces>499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2021-06-02T01:34:00Z</dcterms:created>
  <dc:creator>Anonymous</dc:creator>
  <cp:lastModifiedBy>user</cp:lastModifiedBy>
  <cp:lastPrinted>2021-04-29T07:43:00Z</cp:lastPrinted>
  <dcterms:modified xsi:type="dcterms:W3CDTF">2023-09-15T16:06:45Z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3C3E762C58884154A4EBD83CBDCD118A</vt:lpwstr>
  </property>
</Properties>
</file>